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22" w:rsidRDefault="00B72422">
      <w:pPr>
        <w:pStyle w:val="normal0"/>
        <w:spacing w:line="240" w:lineRule="auto"/>
        <w:jc w:val="center"/>
      </w:pPr>
    </w:p>
    <w:tbl>
      <w:tblPr>
        <w:tblStyle w:val="a"/>
        <w:tblW w:w="110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050"/>
      </w:tblGrid>
      <w:tr w:rsidR="00B72422">
        <w:tc>
          <w:tcPr>
            <w:tcW w:w="11050" w:type="dxa"/>
            <w:shd w:val="clear" w:color="auto" w:fill="4A86E8"/>
            <w:tcMar>
              <w:top w:w="100" w:type="dxa"/>
              <w:left w:w="100" w:type="dxa"/>
              <w:bottom w:w="100" w:type="dxa"/>
              <w:right w:w="100" w:type="dxa"/>
            </w:tcMar>
          </w:tcPr>
          <w:p w:rsidR="00B72422" w:rsidRDefault="009C5FF0">
            <w:pPr>
              <w:pStyle w:val="normal0"/>
              <w:widowControl w:val="0"/>
              <w:pBdr>
                <w:top w:val="nil"/>
                <w:left w:val="nil"/>
                <w:bottom w:val="nil"/>
                <w:right w:val="nil"/>
                <w:between w:val="nil"/>
              </w:pBdr>
              <w:spacing w:line="240" w:lineRule="auto"/>
              <w:jc w:val="center"/>
              <w:rPr>
                <w:rFonts w:ascii="Trebuchet MS" w:eastAsia="Trebuchet MS" w:hAnsi="Trebuchet MS" w:cs="Trebuchet MS"/>
                <w:b/>
                <w:color w:val="FFFFFF"/>
                <w:sz w:val="48"/>
                <w:szCs w:val="48"/>
              </w:rPr>
            </w:pPr>
            <w:r>
              <w:rPr>
                <w:rFonts w:ascii="Trebuchet MS" w:eastAsia="Trebuchet MS" w:hAnsi="Trebuchet MS" w:cs="Trebuchet MS"/>
                <w:b/>
                <w:color w:val="FFFFFF"/>
                <w:sz w:val="48"/>
                <w:szCs w:val="48"/>
              </w:rPr>
              <w:t>U11 Bee Netball</w:t>
            </w:r>
          </w:p>
        </w:tc>
      </w:tr>
    </w:tbl>
    <w:p w:rsidR="00B72422" w:rsidRDefault="00B72422">
      <w:pPr>
        <w:pStyle w:val="normal0"/>
      </w:pPr>
    </w:p>
    <w:p w:rsidR="00B72422" w:rsidRDefault="00B72422">
      <w:pPr>
        <w:pStyle w:val="normal0"/>
      </w:pPr>
    </w:p>
    <w:tbl>
      <w:tblPr>
        <w:tblStyle w:val="a0"/>
        <w:tblW w:w="1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5"/>
        <w:gridCol w:w="5525"/>
      </w:tblGrid>
      <w:tr w:rsidR="00B72422">
        <w:tc>
          <w:tcPr>
            <w:tcW w:w="5525" w:type="dxa"/>
            <w:shd w:val="clear" w:color="auto" w:fill="CCCCCC"/>
            <w:tcMar>
              <w:top w:w="100" w:type="dxa"/>
              <w:left w:w="100" w:type="dxa"/>
              <w:bottom w:w="100" w:type="dxa"/>
              <w:right w:w="100" w:type="dxa"/>
            </w:tcMar>
          </w:tcPr>
          <w:p w:rsidR="00B72422" w:rsidRDefault="009C5FF0">
            <w:pPr>
              <w:pStyle w:val="normal0"/>
              <w:widowControl w:val="0"/>
              <w:pBdr>
                <w:top w:val="nil"/>
                <w:left w:val="nil"/>
                <w:bottom w:val="nil"/>
                <w:right w:val="nil"/>
                <w:between w:val="nil"/>
              </w:pBdr>
              <w:spacing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Team / Squad Criteria</w:t>
            </w:r>
          </w:p>
        </w:tc>
        <w:tc>
          <w:tcPr>
            <w:tcW w:w="5525" w:type="dxa"/>
            <w:shd w:val="clear" w:color="auto" w:fill="CCCCCC"/>
            <w:tcMar>
              <w:top w:w="100" w:type="dxa"/>
              <w:left w:w="100" w:type="dxa"/>
              <w:bottom w:w="100" w:type="dxa"/>
              <w:right w:w="100" w:type="dxa"/>
            </w:tcMar>
          </w:tcPr>
          <w:p w:rsidR="00B72422" w:rsidRDefault="009C5FF0">
            <w:pPr>
              <w:pStyle w:val="normal0"/>
              <w:widowControl w:val="0"/>
              <w:pBdr>
                <w:top w:val="nil"/>
                <w:left w:val="nil"/>
                <w:bottom w:val="nil"/>
                <w:right w:val="nil"/>
                <w:between w:val="nil"/>
              </w:pBdr>
              <w:spacing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Age Group Eligibility</w:t>
            </w:r>
          </w:p>
        </w:tc>
      </w:tr>
      <w:tr w:rsidR="00B72422">
        <w:tc>
          <w:tcPr>
            <w:tcW w:w="5525" w:type="dxa"/>
            <w:shd w:val="clear" w:color="auto" w:fill="auto"/>
            <w:tcMar>
              <w:top w:w="100" w:type="dxa"/>
              <w:left w:w="100" w:type="dxa"/>
              <w:bottom w:w="100" w:type="dxa"/>
              <w:right w:w="100" w:type="dxa"/>
            </w:tcMar>
          </w:tcPr>
          <w:p w:rsidR="00B72422" w:rsidRDefault="009C5FF0">
            <w:pPr>
              <w:pStyle w:val="normal0"/>
              <w:widowControl w:val="0"/>
              <w:numPr>
                <w:ilvl w:val="0"/>
                <w:numId w:val="1"/>
              </w:numPr>
              <w:pBdr>
                <w:top w:val="nil"/>
                <w:left w:val="nil"/>
                <w:bottom w:val="nil"/>
                <w:right w:val="nil"/>
                <w:between w:val="nil"/>
              </w:pBdr>
              <w:spacing w:line="240" w:lineRule="auto"/>
              <w:ind w:left="425" w:hanging="283"/>
              <w:rPr>
                <w:rFonts w:ascii="Trebuchet MS" w:eastAsia="Trebuchet MS" w:hAnsi="Trebuchet MS" w:cs="Trebuchet MS"/>
              </w:rPr>
            </w:pPr>
            <w:r>
              <w:rPr>
                <w:rFonts w:ascii="Trebuchet MS" w:eastAsia="Trebuchet MS" w:hAnsi="Trebuchet MS" w:cs="Trebuchet MS"/>
              </w:rPr>
              <w:t>8 or 9 (max 3 boys) – Teams consist of 5 players on court (max. 2 boys) at any one time</w:t>
            </w:r>
          </w:p>
        </w:tc>
        <w:tc>
          <w:tcPr>
            <w:tcW w:w="5525" w:type="dxa"/>
            <w:shd w:val="clear" w:color="auto" w:fill="auto"/>
            <w:tcMar>
              <w:top w:w="100" w:type="dxa"/>
              <w:left w:w="100" w:type="dxa"/>
              <w:bottom w:w="100" w:type="dxa"/>
              <w:right w:w="100" w:type="dxa"/>
            </w:tcMar>
          </w:tcPr>
          <w:p w:rsidR="00B72422" w:rsidRDefault="009C5FF0">
            <w:pPr>
              <w:pStyle w:val="normal0"/>
              <w:widowControl w:val="0"/>
              <w:numPr>
                <w:ilvl w:val="0"/>
                <w:numId w:val="3"/>
              </w:numPr>
              <w:pBdr>
                <w:top w:val="nil"/>
                <w:left w:val="nil"/>
                <w:bottom w:val="nil"/>
                <w:right w:val="nil"/>
                <w:between w:val="nil"/>
              </w:pBdr>
              <w:spacing w:line="240" w:lineRule="auto"/>
              <w:ind w:left="425" w:hanging="283"/>
              <w:rPr>
                <w:rFonts w:ascii="Trebuchet MS" w:eastAsia="Trebuchet MS" w:hAnsi="Trebuchet MS" w:cs="Trebuchet MS"/>
                <w:b/>
                <w:color w:val="FF0000"/>
              </w:rPr>
            </w:pPr>
            <w:r>
              <w:rPr>
                <w:rFonts w:ascii="Trebuchet MS" w:eastAsia="Trebuchet MS" w:hAnsi="Trebuchet MS" w:cs="Trebuchet MS"/>
                <w:b/>
                <w:color w:val="FF0000"/>
              </w:rPr>
              <w:t>Year 6 and below.</w:t>
            </w:r>
          </w:p>
          <w:p w:rsidR="00B72422" w:rsidRDefault="00B72422">
            <w:pPr>
              <w:pStyle w:val="normal0"/>
              <w:widowControl w:val="0"/>
              <w:pBdr>
                <w:top w:val="nil"/>
                <w:left w:val="nil"/>
                <w:bottom w:val="nil"/>
                <w:right w:val="nil"/>
                <w:between w:val="nil"/>
              </w:pBdr>
              <w:spacing w:line="240" w:lineRule="auto"/>
              <w:ind w:left="1440"/>
              <w:rPr>
                <w:rFonts w:ascii="Trebuchet MS" w:eastAsia="Trebuchet MS" w:hAnsi="Trebuchet MS" w:cs="Trebuchet MS"/>
                <w:b/>
                <w:color w:val="FF0000"/>
              </w:rPr>
            </w:pPr>
          </w:p>
        </w:tc>
      </w:tr>
    </w:tbl>
    <w:p w:rsidR="00B72422" w:rsidRDefault="00B72422">
      <w:pPr>
        <w:pStyle w:val="normal0"/>
      </w:pPr>
    </w:p>
    <w:tbl>
      <w:tblPr>
        <w:tblStyle w:val="a1"/>
        <w:tblW w:w="1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50"/>
      </w:tblGrid>
      <w:tr w:rsidR="00B72422">
        <w:tc>
          <w:tcPr>
            <w:tcW w:w="11050" w:type="dxa"/>
            <w:shd w:val="clear" w:color="auto" w:fill="D9D9D9"/>
            <w:tcMar>
              <w:top w:w="100" w:type="dxa"/>
              <w:left w:w="100" w:type="dxa"/>
              <w:bottom w:w="100" w:type="dxa"/>
              <w:right w:w="100" w:type="dxa"/>
            </w:tcMar>
          </w:tcPr>
          <w:p w:rsidR="00B72422" w:rsidRDefault="009C5FF0">
            <w:pPr>
              <w:pStyle w:val="normal0"/>
              <w:widowControl w:val="0"/>
              <w:pBdr>
                <w:top w:val="nil"/>
                <w:left w:val="nil"/>
                <w:bottom w:val="nil"/>
                <w:right w:val="nil"/>
                <w:between w:val="nil"/>
              </w:pBdr>
              <w:spacing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Competition Format &amp; Basic Rules</w:t>
            </w:r>
          </w:p>
        </w:tc>
      </w:tr>
      <w:tr w:rsidR="00B72422">
        <w:tc>
          <w:tcPr>
            <w:tcW w:w="11050" w:type="dxa"/>
            <w:shd w:val="clear" w:color="auto" w:fill="auto"/>
            <w:tcMar>
              <w:top w:w="100" w:type="dxa"/>
              <w:left w:w="100" w:type="dxa"/>
              <w:bottom w:w="100" w:type="dxa"/>
              <w:right w:w="100" w:type="dxa"/>
            </w:tcMar>
          </w:tcPr>
          <w:p w:rsidR="00B72422" w:rsidRDefault="009C5FF0">
            <w:pPr>
              <w:pStyle w:val="normal0"/>
              <w:widowControl w:val="0"/>
              <w:spacing w:line="240" w:lineRule="auto"/>
              <w:rPr>
                <w:rFonts w:ascii="Trebuchet MS" w:eastAsia="Trebuchet MS" w:hAnsi="Trebuchet MS" w:cs="Trebuchet MS"/>
                <w:u w:val="single"/>
              </w:rPr>
            </w:pPr>
            <w:bookmarkStart w:id="0" w:name="_gjdgxs" w:colFirst="0" w:colLast="0"/>
            <w:bookmarkEnd w:id="0"/>
            <w:r>
              <w:rPr>
                <w:rFonts w:ascii="Trebuchet MS" w:eastAsia="Trebuchet MS" w:hAnsi="Trebuchet MS" w:cs="Trebuchet MS"/>
                <w:u w:val="single"/>
              </w:rPr>
              <w:t>Competition Rules</w:t>
            </w:r>
          </w:p>
          <w:p w:rsidR="00B72422" w:rsidRDefault="009C5FF0">
            <w:pPr>
              <w:pStyle w:val="normal0"/>
              <w:widowControl w:val="0"/>
              <w:spacing w:line="240" w:lineRule="auto"/>
              <w:rPr>
                <w:rFonts w:ascii="Trebuchet MS" w:eastAsia="Trebuchet MS" w:hAnsi="Trebuchet MS" w:cs="Trebuchet MS"/>
              </w:rPr>
            </w:pPr>
            <w:r>
              <w:rPr>
                <w:rFonts w:ascii="Trebuchet MS" w:eastAsia="Trebuchet MS" w:hAnsi="Trebuchet MS" w:cs="Trebuchet MS"/>
              </w:rPr>
              <w:t xml:space="preserve"> </w:t>
            </w:r>
          </w:p>
          <w:p w:rsidR="00B72422" w:rsidRDefault="009C5FF0">
            <w:pPr>
              <w:pStyle w:val="normal0"/>
              <w:widowControl w:val="0"/>
              <w:numPr>
                <w:ilvl w:val="0"/>
                <w:numId w:val="2"/>
              </w:numPr>
              <w:spacing w:line="240" w:lineRule="auto"/>
            </w:pPr>
            <w:r>
              <w:rPr>
                <w:rFonts w:ascii="Trebuchet MS" w:eastAsia="Trebuchet MS" w:hAnsi="Trebuchet MS" w:cs="Trebuchet MS"/>
              </w:rPr>
              <w:t>First named player from team sheet to toss for the centre pass prior to the start of each match.  The Court umpires will undertake this task.</w:t>
            </w:r>
          </w:p>
          <w:p w:rsidR="00B72422" w:rsidRDefault="009C5FF0">
            <w:pPr>
              <w:pStyle w:val="normal0"/>
              <w:widowControl w:val="0"/>
              <w:numPr>
                <w:ilvl w:val="0"/>
                <w:numId w:val="2"/>
              </w:numPr>
              <w:spacing w:line="240" w:lineRule="auto"/>
              <w:rPr>
                <w:rFonts w:ascii="Trebuchet MS" w:eastAsia="Trebuchet MS" w:hAnsi="Trebuchet MS" w:cs="Trebuchet MS"/>
              </w:rPr>
            </w:pPr>
            <w:r>
              <w:rPr>
                <w:rFonts w:ascii="Trebuchet MS" w:eastAsia="Trebuchet MS" w:hAnsi="Trebuchet MS" w:cs="Trebuchet MS"/>
              </w:rPr>
              <w:t>Matches will be centrally timed but play will not start or finish until the umpires have indicated with a whistle.</w:t>
            </w:r>
          </w:p>
          <w:p w:rsidR="00B72422" w:rsidRDefault="009C5FF0">
            <w:pPr>
              <w:pStyle w:val="normal0"/>
              <w:widowControl w:val="0"/>
              <w:numPr>
                <w:ilvl w:val="0"/>
                <w:numId w:val="2"/>
              </w:numPr>
              <w:spacing w:line="240" w:lineRule="auto"/>
            </w:pPr>
            <w:r>
              <w:rPr>
                <w:rFonts w:ascii="Trebuchet MS" w:eastAsia="Trebuchet MS" w:hAnsi="Trebuchet MS" w:cs="Trebuchet MS"/>
                <w:highlight w:val="yellow"/>
              </w:rPr>
              <w:t xml:space="preserve">Player </w:t>
            </w:r>
            <w:r>
              <w:rPr>
                <w:rFonts w:ascii="Trebuchet MS" w:eastAsia="Trebuchet MS" w:hAnsi="Trebuchet MS" w:cs="Trebuchet MS"/>
                <w:b/>
                <w:highlight w:val="yellow"/>
              </w:rPr>
              <w:t xml:space="preserve">MUST </w:t>
            </w:r>
            <w:r>
              <w:rPr>
                <w:rFonts w:ascii="Trebuchet MS" w:eastAsia="Trebuchet MS" w:hAnsi="Trebuchet MS" w:cs="Trebuchet MS"/>
                <w:highlight w:val="yellow"/>
              </w:rPr>
              <w:t xml:space="preserve">rotate 1 place at </w:t>
            </w:r>
            <w:proofErr w:type="gramStart"/>
            <w:r>
              <w:rPr>
                <w:rFonts w:ascii="Trebuchet MS" w:eastAsia="Trebuchet MS" w:hAnsi="Trebuchet MS" w:cs="Trebuchet MS"/>
                <w:highlight w:val="yellow"/>
              </w:rPr>
              <w:t>half-time</w:t>
            </w:r>
            <w:proofErr w:type="gramEnd"/>
            <w:r>
              <w:rPr>
                <w:rFonts w:ascii="Trebuchet MS" w:eastAsia="Trebuchet MS" w:hAnsi="Trebuchet MS" w:cs="Trebuchet MS"/>
                <w:highlight w:val="yellow"/>
              </w:rPr>
              <w:t xml:space="preserve"> and again between each match.  </w:t>
            </w:r>
            <w:proofErr w:type="gramStart"/>
            <w:r>
              <w:rPr>
                <w:rFonts w:ascii="Trebuchet MS" w:eastAsia="Trebuchet MS" w:hAnsi="Trebuchet MS" w:cs="Trebuchet MS"/>
                <w:highlight w:val="yellow"/>
              </w:rPr>
              <w:t>A rotation sheet is provided to help team leaders</w:t>
            </w:r>
            <w:proofErr w:type="gramEnd"/>
            <w:r>
              <w:rPr>
                <w:rFonts w:ascii="Trebuchet MS" w:eastAsia="Trebuchet MS" w:hAnsi="Trebuchet MS" w:cs="Trebuchet MS"/>
                <w:highlight w:val="yellow"/>
              </w:rPr>
              <w:t xml:space="preserve">, </w:t>
            </w:r>
            <w:proofErr w:type="gramStart"/>
            <w:r>
              <w:rPr>
                <w:rFonts w:ascii="Trebuchet MS" w:eastAsia="Trebuchet MS" w:hAnsi="Trebuchet MS" w:cs="Trebuchet MS"/>
                <w:highlight w:val="yellow"/>
              </w:rPr>
              <w:t>rotation will be enforced</w:t>
            </w:r>
            <w:proofErr w:type="gramEnd"/>
            <w:r>
              <w:rPr>
                <w:rFonts w:ascii="Trebuchet MS" w:eastAsia="Trebuchet MS" w:hAnsi="Trebuchet MS" w:cs="Trebuchet MS"/>
                <w:highlight w:val="yellow"/>
              </w:rPr>
              <w:t xml:space="preserve">.  Rotations must continue on all matches and </w:t>
            </w:r>
            <w:r>
              <w:rPr>
                <w:rFonts w:ascii="Trebuchet MS" w:eastAsia="Trebuchet MS" w:hAnsi="Trebuchet MS" w:cs="Trebuchet MS"/>
              </w:rPr>
              <w:t>continue into any semi-final/final or play-off matches.</w:t>
            </w:r>
          </w:p>
          <w:p w:rsidR="00B72422" w:rsidRDefault="009C5FF0">
            <w:pPr>
              <w:pStyle w:val="normal0"/>
              <w:widowControl w:val="0"/>
              <w:numPr>
                <w:ilvl w:val="0"/>
                <w:numId w:val="2"/>
              </w:numPr>
              <w:spacing w:line="240" w:lineRule="auto"/>
              <w:rPr>
                <w:rFonts w:ascii="Trebuchet MS" w:eastAsia="Trebuchet MS" w:hAnsi="Trebuchet MS" w:cs="Trebuchet MS"/>
                <w:highlight w:val="yellow"/>
              </w:rPr>
            </w:pPr>
            <w:r>
              <w:rPr>
                <w:rFonts w:ascii="Trebuchet MS" w:eastAsia="Trebuchet MS" w:hAnsi="Trebuchet MS" w:cs="Trebuchet MS"/>
                <w:highlight w:val="yellow"/>
              </w:rPr>
              <w:t>Matches must be played to schedule – in the event of an injury during a match, the score at the time of the injury will be taken as the result, unless the injured party can be dealt with appropriately and play resumed before the scheduled end time of the m</w:t>
            </w:r>
            <w:r>
              <w:rPr>
                <w:rFonts w:ascii="Trebuchet MS" w:eastAsia="Trebuchet MS" w:hAnsi="Trebuchet MS" w:cs="Trebuchet MS"/>
                <w:highlight w:val="yellow"/>
              </w:rPr>
              <w:t>atch.</w:t>
            </w:r>
          </w:p>
          <w:p w:rsidR="00B72422" w:rsidRDefault="009C5FF0">
            <w:pPr>
              <w:pStyle w:val="normal0"/>
              <w:widowControl w:val="0"/>
              <w:numPr>
                <w:ilvl w:val="0"/>
                <w:numId w:val="2"/>
              </w:numPr>
              <w:spacing w:line="240" w:lineRule="auto"/>
              <w:rPr>
                <w:rFonts w:ascii="Trebuchet MS" w:eastAsia="Trebuchet MS" w:hAnsi="Trebuchet MS" w:cs="Trebuchet MS"/>
                <w:highlight w:val="yellow"/>
              </w:rPr>
            </w:pPr>
            <w:r>
              <w:rPr>
                <w:rFonts w:ascii="Trebuchet MS" w:eastAsia="Trebuchet MS" w:hAnsi="Trebuchet MS" w:cs="Trebuchet MS"/>
                <w:highlight w:val="yellow"/>
              </w:rPr>
              <w:t xml:space="preserve">Follow rotations as on sheet </w:t>
            </w:r>
          </w:p>
          <w:p w:rsidR="00B72422" w:rsidRDefault="00B72422">
            <w:pPr>
              <w:pStyle w:val="normal0"/>
              <w:widowControl w:val="0"/>
              <w:spacing w:line="240" w:lineRule="auto"/>
              <w:rPr>
                <w:rFonts w:ascii="Trebuchet MS" w:eastAsia="Trebuchet MS" w:hAnsi="Trebuchet MS" w:cs="Trebuchet MS"/>
                <w:highlight w:val="yellow"/>
              </w:rPr>
            </w:pPr>
          </w:p>
          <w:p w:rsidR="00B72422" w:rsidRDefault="00B72422">
            <w:pPr>
              <w:pStyle w:val="normal0"/>
              <w:widowControl w:val="0"/>
              <w:spacing w:line="240" w:lineRule="auto"/>
              <w:rPr>
                <w:rFonts w:ascii="Trebuchet MS" w:eastAsia="Trebuchet MS" w:hAnsi="Trebuchet MS" w:cs="Trebuchet MS"/>
                <w:highlight w:val="yellow"/>
              </w:rPr>
            </w:pPr>
          </w:p>
          <w:p w:rsidR="00B72422" w:rsidRDefault="00B72422">
            <w:pPr>
              <w:pStyle w:val="normal0"/>
              <w:widowControl w:val="0"/>
              <w:spacing w:line="240" w:lineRule="auto"/>
              <w:rPr>
                <w:rFonts w:ascii="Trebuchet MS" w:eastAsia="Trebuchet MS" w:hAnsi="Trebuchet MS" w:cs="Trebuchet MS"/>
                <w:highlight w:val="yellow"/>
              </w:rPr>
            </w:pPr>
          </w:p>
          <w:p w:rsidR="00B72422" w:rsidRDefault="009C5FF0">
            <w:pPr>
              <w:pStyle w:val="normal0"/>
              <w:widowControl w:val="0"/>
              <w:spacing w:line="240" w:lineRule="auto"/>
            </w:pPr>
            <w:hyperlink r:id="rId8">
              <w:r>
                <w:rPr>
                  <w:color w:val="0000FF"/>
                  <w:u w:val="single"/>
                </w:rPr>
                <w:t xml:space="preserve">Rotation Sheet </w:t>
              </w:r>
            </w:hyperlink>
            <w:r>
              <w:t xml:space="preserve"> </w:t>
            </w:r>
          </w:p>
          <w:p w:rsidR="00B72422" w:rsidRDefault="00B72422">
            <w:pPr>
              <w:pStyle w:val="normal0"/>
              <w:widowControl w:val="0"/>
              <w:spacing w:line="240" w:lineRule="auto"/>
              <w:rPr>
                <w:rFonts w:ascii="Trebuchet MS" w:eastAsia="Trebuchet MS" w:hAnsi="Trebuchet MS" w:cs="Trebuchet MS"/>
              </w:rPr>
            </w:pPr>
          </w:p>
          <w:p w:rsidR="00B72422" w:rsidRDefault="009C5FF0">
            <w:pPr>
              <w:pStyle w:val="normal0"/>
              <w:widowControl w:val="0"/>
              <w:spacing w:line="240" w:lineRule="auto"/>
            </w:pPr>
            <w:hyperlink r:id="rId9">
              <w:r>
                <w:rPr>
                  <w:color w:val="0000FF"/>
                  <w:u w:val="single"/>
                </w:rPr>
                <w:t>Bee Netball R</w:t>
              </w:r>
              <w:bookmarkStart w:id="1" w:name="_GoBack"/>
              <w:bookmarkEnd w:id="1"/>
              <w:r>
                <w:rPr>
                  <w:color w:val="0000FF"/>
                  <w:u w:val="single"/>
                </w:rPr>
                <w:t>ules</w:t>
              </w:r>
            </w:hyperlink>
          </w:p>
          <w:p w:rsidR="00B72422" w:rsidRDefault="00B72422">
            <w:pPr>
              <w:pStyle w:val="normal0"/>
              <w:widowControl w:val="0"/>
              <w:spacing w:line="240" w:lineRule="auto"/>
            </w:pPr>
          </w:p>
          <w:p w:rsidR="00B72422" w:rsidRDefault="009C5FF0">
            <w:pPr>
              <w:pStyle w:val="normal0"/>
              <w:widowControl w:val="0"/>
              <w:spacing w:line="240" w:lineRule="auto"/>
            </w:pPr>
            <w:hyperlink r:id="rId10">
              <w:r>
                <w:rPr>
                  <w:color w:val="0000FF"/>
                  <w:u w:val="single"/>
                </w:rPr>
                <w:t>Bee Netball Off Court Rules</w:t>
              </w:r>
            </w:hyperlink>
            <w:proofErr w:type="gramStart"/>
            <w:r>
              <w:t xml:space="preserve">  </w:t>
            </w:r>
            <w:proofErr w:type="gramEnd"/>
          </w:p>
        </w:tc>
      </w:tr>
    </w:tbl>
    <w:p w:rsidR="00B72422" w:rsidRDefault="00B72422">
      <w:pPr>
        <w:pStyle w:val="normal0"/>
      </w:pPr>
    </w:p>
    <w:sectPr w:rsidR="00B72422">
      <w:headerReference w:type="default" r:id="rId11"/>
      <w:footerReference w:type="default" r:id="rId12"/>
      <w:pgSz w:w="11909" w:h="16834"/>
      <w:pgMar w:top="1440" w:right="434" w:bottom="1440" w:left="425"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5FF0">
      <w:pPr>
        <w:spacing w:line="240" w:lineRule="auto"/>
      </w:pPr>
      <w:r>
        <w:separator/>
      </w:r>
    </w:p>
  </w:endnote>
  <w:endnote w:type="continuationSeparator" w:id="0">
    <w:p w:rsidR="00000000" w:rsidRDefault="009C5F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422" w:rsidRDefault="00B72422">
    <w:pPr>
      <w:pStyle w:val="normal0"/>
      <w:jc w:val="right"/>
    </w:pPr>
  </w:p>
  <w:p w:rsidR="00B72422" w:rsidRDefault="00B72422">
    <w:pPr>
      <w:pStyle w:val="normal0"/>
      <w:jc w:val="right"/>
    </w:pPr>
  </w:p>
  <w:p w:rsidR="00B72422" w:rsidRDefault="00B72422">
    <w:pPr>
      <w:pStyle w:val="normal0"/>
      <w:jc w:val="right"/>
    </w:pPr>
  </w:p>
  <w:p w:rsidR="00B72422" w:rsidRDefault="009C5FF0">
    <w:pPr>
      <w:pStyle w:val="normal0"/>
      <w:jc w:val="right"/>
      <w:rPr>
        <w:color w:val="999999"/>
        <w:sz w:val="16"/>
        <w:szCs w:val="16"/>
      </w:rPr>
    </w:pPr>
    <w:r>
      <w:rPr>
        <w:color w:val="999999"/>
        <w:sz w:val="16"/>
        <w:szCs w:val="16"/>
      </w:rPr>
      <w:t>Suffolk PE &amp; Sport Network Rules 2019/20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5FF0">
      <w:pPr>
        <w:spacing w:line="240" w:lineRule="auto"/>
      </w:pPr>
      <w:r>
        <w:separator/>
      </w:r>
    </w:p>
  </w:footnote>
  <w:footnote w:type="continuationSeparator" w:id="0">
    <w:p w:rsidR="00000000" w:rsidRDefault="009C5FF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422" w:rsidRDefault="009C5FF0">
    <w:pPr>
      <w:pStyle w:val="normal0"/>
      <w:jc w:val="right"/>
    </w:pPr>
    <w:r>
      <w:rPr>
        <w:noProof/>
        <w:lang w:val="en-US"/>
      </w:rPr>
      <w:drawing>
        <wp:anchor distT="114300" distB="114300" distL="114300" distR="114300" simplePos="0" relativeHeight="251658240" behindDoc="0" locked="0" layoutInCell="1" hidden="0" allowOverlap="1">
          <wp:simplePos x="0" y="0"/>
          <wp:positionH relativeFrom="column">
            <wp:posOffset>3</wp:posOffset>
          </wp:positionH>
          <wp:positionV relativeFrom="paragraph">
            <wp:posOffset>161925</wp:posOffset>
          </wp:positionV>
          <wp:extent cx="1476375" cy="7381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6375" cy="738188"/>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79C"/>
    <w:multiLevelType w:val="multilevel"/>
    <w:tmpl w:val="2F483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1B6676B"/>
    <w:multiLevelType w:val="multilevel"/>
    <w:tmpl w:val="8DC8D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5C66DB9"/>
    <w:multiLevelType w:val="multilevel"/>
    <w:tmpl w:val="2BA6F6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2422"/>
    <w:rsid w:val="009C5FF0"/>
    <w:rsid w:val="00B72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rive.google.com/file/d/1j4PoO-8NowbTSevlE2A_m8XLvYt0E74V/view?usp=sharing" TargetMode="External"/><Relationship Id="rId9" Type="http://schemas.openxmlformats.org/officeDocument/2006/relationships/hyperlink" Target="https://drive.google.com/file/d/1rWtDS6oiDJ2r5OO4JGpS5u7g_vG3N0sc/view?usp=sharing" TargetMode="External"/><Relationship Id="rId10" Type="http://schemas.openxmlformats.org/officeDocument/2006/relationships/hyperlink" Target="https://drive.google.com/file/d/1rWtDS6oiDJ2r5OO4JGpS5u7g_vG3N0sc/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1195</Characters>
  <Application>Microsoft Macintosh Word</Application>
  <DocSecurity>0</DocSecurity>
  <Lines>9</Lines>
  <Paragraphs>2</Paragraphs>
  <ScaleCrop>false</ScaleCrop>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Hoey</cp:lastModifiedBy>
  <cp:revision>2</cp:revision>
  <dcterms:created xsi:type="dcterms:W3CDTF">2022-02-08T13:11:00Z</dcterms:created>
  <dcterms:modified xsi:type="dcterms:W3CDTF">2022-02-08T13:11:00Z</dcterms:modified>
</cp:coreProperties>
</file>